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536D3" w14:textId="192CEFA7" w:rsidR="009E64AE" w:rsidRPr="009E64AE" w:rsidRDefault="009E64AE" w:rsidP="009E64AE">
      <w:pPr>
        <w:rPr>
          <w:rFonts w:ascii="Calibri" w:hAnsi="Calibri" w:cs="Calibri"/>
        </w:rPr>
      </w:pPr>
      <w:r w:rsidRPr="00474EF3">
        <w:rPr>
          <w:rFonts w:ascii="Calibri" w:hAnsi="Calibri" w:cs="Calibri"/>
          <w:b/>
          <w:bCs/>
          <w:sz w:val="48"/>
          <w:szCs w:val="48"/>
        </w:rPr>
        <w:t>Kritéria přijetí účastníků do školní družiny</w:t>
      </w:r>
      <w:r w:rsidR="00474EF3" w:rsidRPr="00474EF3">
        <w:rPr>
          <w:rFonts w:ascii="Calibri" w:hAnsi="Calibri" w:cs="Calibri"/>
          <w:b/>
          <w:bCs/>
          <w:sz w:val="48"/>
          <w:szCs w:val="48"/>
        </w:rPr>
        <w:br/>
      </w:r>
      <w:r w:rsidR="00474EF3">
        <w:rPr>
          <w:rFonts w:ascii="Calibri" w:hAnsi="Calibri" w:cs="Calibri"/>
        </w:rPr>
        <w:br/>
      </w:r>
      <w:r w:rsidR="00474EF3">
        <w:rPr>
          <w:rFonts w:ascii="Calibri" w:hAnsi="Calibri" w:cs="Calibri"/>
        </w:rPr>
        <w:br/>
      </w:r>
      <w:r w:rsidRPr="009E64AE">
        <w:rPr>
          <w:rFonts w:ascii="Calibri" w:hAnsi="Calibri" w:cs="Calibri"/>
        </w:rPr>
        <w:t>V souladu se zákonem č. 561/2004 Sb., školský zákon, v platném znění, a vyhláškou č. 74/2005 Sb., o zájmovém vzdělávání, v platném znění, stanovuje ředitel školy s ohledem na kapacitu školní družiny (dále jen „ŠD“) následující kritéria pro přijímání účastníků k pravidelné docházce.</w:t>
      </w:r>
    </w:p>
    <w:p w14:paraId="48E4F227" w14:textId="77777777" w:rsidR="009E64AE" w:rsidRPr="009E64AE" w:rsidRDefault="009E64AE" w:rsidP="009E64AE">
      <w:pPr>
        <w:rPr>
          <w:rFonts w:ascii="Calibri" w:hAnsi="Calibri" w:cs="Calibri"/>
        </w:rPr>
      </w:pPr>
      <w:r w:rsidRPr="009E64AE">
        <w:rPr>
          <w:rFonts w:ascii="Calibri" w:hAnsi="Calibri" w:cs="Calibri"/>
        </w:rPr>
        <w:t>Dle § 8 odst. 4 vyhlášky č. 74/2005 Sb. organizuje ŠD zájmové vzdělávání především pro účastníky přihlášené k pravidelné denní docházce.</w:t>
      </w:r>
    </w:p>
    <w:p w14:paraId="122A902C" w14:textId="4A6EBADD" w:rsidR="009E64AE" w:rsidRPr="009E64AE" w:rsidRDefault="009E64AE" w:rsidP="009E64AE">
      <w:pPr>
        <w:rPr>
          <w:rFonts w:ascii="Calibri" w:hAnsi="Calibri" w:cs="Calibri"/>
        </w:rPr>
      </w:pPr>
      <w:r w:rsidRPr="009E64AE">
        <w:rPr>
          <w:rFonts w:ascii="Calibri" w:hAnsi="Calibri" w:cs="Calibri"/>
        </w:rPr>
        <w:t>O přijetí účastníka k činnosti ŠD ve formě uvedené v § 2 písm. b) uvedené vyhlášky rozhoduje ředitel školy na základě písemné přihlášky. Součástí přihlášky je písemné sdělení zákonných zástupců o rozsahu docházky a způsobu odchodu účastníka ze ŠD.</w:t>
      </w:r>
      <w:r w:rsidR="00474EF3">
        <w:rPr>
          <w:rFonts w:ascii="Calibri" w:hAnsi="Calibri" w:cs="Calibri"/>
        </w:rPr>
        <w:br/>
      </w:r>
    </w:p>
    <w:p w14:paraId="05E9AC79" w14:textId="77777777" w:rsidR="009E64AE" w:rsidRPr="009E64AE" w:rsidRDefault="009E64AE" w:rsidP="009E64AE">
      <w:pPr>
        <w:rPr>
          <w:rFonts w:ascii="Calibri" w:hAnsi="Calibri" w:cs="Calibri"/>
          <w:b/>
          <w:bCs/>
        </w:rPr>
      </w:pPr>
      <w:r w:rsidRPr="009E64AE">
        <w:rPr>
          <w:rFonts w:ascii="Calibri" w:hAnsi="Calibri" w:cs="Calibri"/>
          <w:b/>
          <w:bCs/>
        </w:rPr>
        <w:t>Organizace zápisu</w:t>
      </w:r>
    </w:p>
    <w:p w14:paraId="708A522E" w14:textId="22484AEA" w:rsidR="009E64AE" w:rsidRPr="009E64AE" w:rsidRDefault="009E64AE" w:rsidP="009E64AE">
      <w:pPr>
        <w:rPr>
          <w:rFonts w:ascii="Calibri" w:hAnsi="Calibri" w:cs="Calibri"/>
        </w:rPr>
      </w:pPr>
      <w:r w:rsidRPr="009E64AE">
        <w:rPr>
          <w:rFonts w:ascii="Calibri" w:hAnsi="Calibri" w:cs="Calibri"/>
        </w:rPr>
        <w:t>Účastník je do ŠD přij</w:t>
      </w:r>
      <w:r w:rsidR="00B86872">
        <w:rPr>
          <w:rFonts w:ascii="Calibri" w:hAnsi="Calibri" w:cs="Calibri"/>
        </w:rPr>
        <w:t>at</w:t>
      </w:r>
      <w:r w:rsidRPr="009E64AE">
        <w:rPr>
          <w:rFonts w:ascii="Calibri" w:hAnsi="Calibri" w:cs="Calibri"/>
        </w:rPr>
        <w:t xml:space="preserve"> na základě řádně vyplněné a ve stanoveném termínu odevzdané přihlášky.</w:t>
      </w:r>
      <w:r w:rsidRPr="009E64AE">
        <w:rPr>
          <w:rFonts w:ascii="Calibri" w:hAnsi="Calibri" w:cs="Calibri"/>
        </w:rPr>
        <w:br/>
        <w:t>O přijetí rozhoduje ředitel školy.</w:t>
      </w:r>
      <w:r w:rsidR="00474EF3">
        <w:rPr>
          <w:rFonts w:ascii="Calibri" w:hAnsi="Calibri" w:cs="Calibri"/>
        </w:rPr>
        <w:br/>
      </w:r>
    </w:p>
    <w:p w14:paraId="057F9FB5" w14:textId="77777777" w:rsidR="009E64AE" w:rsidRPr="009E64AE" w:rsidRDefault="009E64AE" w:rsidP="009E64AE">
      <w:pPr>
        <w:rPr>
          <w:rFonts w:ascii="Calibri" w:hAnsi="Calibri" w:cs="Calibri"/>
          <w:b/>
          <w:bCs/>
        </w:rPr>
      </w:pPr>
      <w:r w:rsidRPr="009E64AE">
        <w:rPr>
          <w:rFonts w:ascii="Calibri" w:hAnsi="Calibri" w:cs="Calibri"/>
          <w:b/>
          <w:bCs/>
        </w:rPr>
        <w:t>Kritéria přijetí (v pořadí dle priority)</w:t>
      </w:r>
    </w:p>
    <w:p w14:paraId="0C1E92F0" w14:textId="33F170B5" w:rsidR="009E64AE" w:rsidRPr="009E64AE" w:rsidRDefault="00760161" w:rsidP="009E64AE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Žáci 1. – </w:t>
      </w:r>
      <w:bookmarkStart w:id="0" w:name="_GoBack"/>
      <w:bookmarkEnd w:id="0"/>
      <w:r>
        <w:rPr>
          <w:rFonts w:ascii="Calibri" w:hAnsi="Calibri" w:cs="Calibri"/>
        </w:rPr>
        <w:t xml:space="preserve">3. </w:t>
      </w:r>
      <w:r w:rsidR="009E64AE" w:rsidRPr="009E64AE">
        <w:rPr>
          <w:rFonts w:ascii="Calibri" w:hAnsi="Calibri" w:cs="Calibri"/>
        </w:rPr>
        <w:t>ročníku</w:t>
      </w:r>
      <w:r w:rsidR="006F4485">
        <w:rPr>
          <w:rFonts w:ascii="Calibri" w:hAnsi="Calibri" w:cs="Calibri"/>
        </w:rPr>
        <w:t xml:space="preserve"> a žáci </w:t>
      </w:r>
      <w:r w:rsidR="009E64AE" w:rsidRPr="009E64AE">
        <w:rPr>
          <w:rFonts w:ascii="Calibri" w:hAnsi="Calibri" w:cs="Calibri"/>
        </w:rPr>
        <w:t>přípravné</w:t>
      </w:r>
      <w:r w:rsidR="00B5028B">
        <w:rPr>
          <w:rFonts w:ascii="Calibri" w:hAnsi="Calibri" w:cs="Calibri"/>
        </w:rPr>
        <w:t xml:space="preserve"> a speciální</w:t>
      </w:r>
      <w:r w:rsidR="009E64AE" w:rsidRPr="009E64AE">
        <w:rPr>
          <w:rFonts w:ascii="Calibri" w:hAnsi="Calibri" w:cs="Calibri"/>
        </w:rPr>
        <w:t xml:space="preserve"> třídy ZŠ Čerčany přihlášení k pravidelné denní docházce.</w:t>
      </w:r>
    </w:p>
    <w:p w14:paraId="0BF7ACCD" w14:textId="77777777" w:rsidR="009E64AE" w:rsidRPr="009E64AE" w:rsidRDefault="009E64AE" w:rsidP="009E64AE">
      <w:pPr>
        <w:numPr>
          <w:ilvl w:val="0"/>
          <w:numId w:val="1"/>
        </w:numPr>
        <w:rPr>
          <w:rFonts w:ascii="Calibri" w:hAnsi="Calibri" w:cs="Calibri"/>
        </w:rPr>
      </w:pPr>
      <w:r w:rsidRPr="009E64AE">
        <w:rPr>
          <w:rFonts w:ascii="Calibri" w:hAnsi="Calibri" w:cs="Calibri"/>
        </w:rPr>
        <w:t>Žáci 4. ročníku, umožňuje-li to kapacita ŠD, přednostně žáci dojíždějící a žáci s mladším sourozencem navštěvujícím ŠD.</w:t>
      </w:r>
    </w:p>
    <w:p w14:paraId="37ACDD02" w14:textId="6C2DF6A2" w:rsidR="009E64AE" w:rsidRPr="009E64AE" w:rsidRDefault="009E64AE" w:rsidP="009E64AE">
      <w:pPr>
        <w:numPr>
          <w:ilvl w:val="0"/>
          <w:numId w:val="1"/>
        </w:numPr>
        <w:rPr>
          <w:rFonts w:ascii="Calibri" w:hAnsi="Calibri" w:cs="Calibri"/>
        </w:rPr>
      </w:pPr>
      <w:r w:rsidRPr="009E64AE">
        <w:rPr>
          <w:rFonts w:ascii="Calibri" w:hAnsi="Calibri" w:cs="Calibri"/>
        </w:rPr>
        <w:t>Ostatní žáci I. stupně ZŠ Čerčany – individuální posouzení dle kapacitních možností.</w:t>
      </w:r>
      <w:r w:rsidR="00474EF3">
        <w:rPr>
          <w:rFonts w:ascii="Calibri" w:hAnsi="Calibri" w:cs="Calibri"/>
        </w:rPr>
        <w:br/>
      </w:r>
    </w:p>
    <w:p w14:paraId="7DA779D4" w14:textId="77777777" w:rsidR="009E64AE" w:rsidRPr="009E64AE" w:rsidRDefault="009E64AE" w:rsidP="009E64AE">
      <w:pPr>
        <w:rPr>
          <w:rFonts w:ascii="Calibri" w:hAnsi="Calibri" w:cs="Calibri"/>
          <w:b/>
          <w:bCs/>
        </w:rPr>
      </w:pPr>
      <w:r w:rsidRPr="009E64AE">
        <w:rPr>
          <w:rFonts w:ascii="Calibri" w:hAnsi="Calibri" w:cs="Calibri"/>
          <w:b/>
          <w:bCs/>
        </w:rPr>
        <w:t>Nepřijetí účastníka</w:t>
      </w:r>
    </w:p>
    <w:p w14:paraId="1CF9ADA2" w14:textId="77777777" w:rsidR="009E64AE" w:rsidRPr="009E64AE" w:rsidRDefault="009E64AE" w:rsidP="009E64AE">
      <w:pPr>
        <w:rPr>
          <w:rFonts w:ascii="Calibri" w:hAnsi="Calibri" w:cs="Calibri"/>
        </w:rPr>
      </w:pPr>
      <w:r w:rsidRPr="009E64AE">
        <w:rPr>
          <w:rFonts w:ascii="Calibri" w:hAnsi="Calibri" w:cs="Calibri"/>
        </w:rPr>
        <w:t>Účastník nemusí být přijat zejména v případě, že:</w:t>
      </w:r>
    </w:p>
    <w:p w14:paraId="3186DDD2" w14:textId="53BF4744" w:rsidR="009E64AE" w:rsidRPr="009E64AE" w:rsidRDefault="000B49D6" w:rsidP="009E64AE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9E64AE" w:rsidRPr="009E64AE">
        <w:rPr>
          <w:rFonts w:ascii="Calibri" w:hAnsi="Calibri" w:cs="Calibri"/>
        </w:rPr>
        <w:t>řihláška nebyla podána řádně nebo ve stanoveném termínu</w:t>
      </w:r>
      <w:r>
        <w:rPr>
          <w:rFonts w:ascii="Calibri" w:hAnsi="Calibri" w:cs="Calibri"/>
        </w:rPr>
        <w:t>.</w:t>
      </w:r>
    </w:p>
    <w:p w14:paraId="6ED9DEA3" w14:textId="6CEE084A" w:rsidR="006E2F78" w:rsidRPr="000B49D6" w:rsidRDefault="000B49D6" w:rsidP="000B49D6">
      <w:pPr>
        <w:pStyle w:val="Odstavecseseznamem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V p</w:t>
      </w:r>
      <w:r w:rsidRPr="000B49D6">
        <w:rPr>
          <w:rFonts w:ascii="Calibri" w:hAnsi="Calibri" w:cs="Calibri"/>
        </w:rPr>
        <w:t xml:space="preserve">ředchozím období závažným způsobem porušoval </w:t>
      </w:r>
      <w:r w:rsidR="000062E2">
        <w:rPr>
          <w:rFonts w:ascii="Calibri" w:hAnsi="Calibri" w:cs="Calibri"/>
        </w:rPr>
        <w:t>V</w:t>
      </w:r>
      <w:r w:rsidRPr="000B49D6">
        <w:rPr>
          <w:rFonts w:ascii="Calibri" w:hAnsi="Calibri" w:cs="Calibri"/>
        </w:rPr>
        <w:t>nitřní řád školní družiny.</w:t>
      </w:r>
    </w:p>
    <w:p w14:paraId="0B4BEFE4" w14:textId="77777777" w:rsidR="009E64AE" w:rsidRPr="009E64AE" w:rsidRDefault="009E64AE">
      <w:pPr>
        <w:rPr>
          <w:rFonts w:ascii="Calibri" w:hAnsi="Calibri" w:cs="Calibri"/>
        </w:rPr>
      </w:pPr>
    </w:p>
    <w:p w14:paraId="2F8C4A5A" w14:textId="77777777" w:rsidR="009E64AE" w:rsidRPr="009E64AE" w:rsidRDefault="009E64AE">
      <w:pPr>
        <w:rPr>
          <w:rFonts w:ascii="Calibri" w:hAnsi="Calibri" w:cs="Calibri"/>
        </w:rPr>
      </w:pPr>
    </w:p>
    <w:p w14:paraId="7AF6A929" w14:textId="77777777" w:rsidR="009E64AE" w:rsidRPr="009E64AE" w:rsidRDefault="009E64AE">
      <w:pPr>
        <w:rPr>
          <w:rFonts w:ascii="Calibri" w:hAnsi="Calibri" w:cs="Calibri"/>
        </w:rPr>
      </w:pPr>
    </w:p>
    <w:p w14:paraId="06996B55" w14:textId="77777777" w:rsidR="009E64AE" w:rsidRPr="009E64AE" w:rsidRDefault="009E64AE">
      <w:pPr>
        <w:rPr>
          <w:rFonts w:ascii="Calibri" w:hAnsi="Calibri" w:cs="Calibri"/>
        </w:rPr>
      </w:pPr>
    </w:p>
    <w:p w14:paraId="01130BBE" w14:textId="77777777" w:rsidR="009E64AE" w:rsidRPr="009E64AE" w:rsidRDefault="009E64AE">
      <w:pPr>
        <w:rPr>
          <w:rFonts w:ascii="Calibri" w:hAnsi="Calibri" w:cs="Calibri"/>
        </w:rPr>
      </w:pPr>
    </w:p>
    <w:p w14:paraId="33842A18" w14:textId="77777777" w:rsidR="009E64AE" w:rsidRPr="009E64AE" w:rsidRDefault="009E64AE">
      <w:pPr>
        <w:rPr>
          <w:rFonts w:ascii="Calibri" w:hAnsi="Calibri" w:cs="Calibri"/>
        </w:rPr>
      </w:pPr>
    </w:p>
    <w:p w14:paraId="3B86F25D" w14:textId="77777777" w:rsidR="009E64AE" w:rsidRPr="009E64AE" w:rsidRDefault="009E64AE">
      <w:pPr>
        <w:rPr>
          <w:rFonts w:ascii="Calibri" w:hAnsi="Calibri" w:cs="Calibri"/>
        </w:rPr>
      </w:pPr>
    </w:p>
    <w:p w14:paraId="5AACC347" w14:textId="77777777" w:rsidR="009E64AE" w:rsidRPr="009E64AE" w:rsidRDefault="009E64AE">
      <w:pPr>
        <w:rPr>
          <w:rFonts w:ascii="Calibri" w:hAnsi="Calibri" w:cs="Calibri"/>
        </w:rPr>
      </w:pPr>
    </w:p>
    <w:sectPr w:rsidR="009E64AE" w:rsidRPr="009E6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EF6"/>
    <w:multiLevelType w:val="multilevel"/>
    <w:tmpl w:val="51BC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930A1"/>
    <w:multiLevelType w:val="multilevel"/>
    <w:tmpl w:val="A1FCD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A28E7"/>
    <w:multiLevelType w:val="multilevel"/>
    <w:tmpl w:val="B98CE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D42A4"/>
    <w:multiLevelType w:val="multilevel"/>
    <w:tmpl w:val="83E0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34B7F"/>
    <w:multiLevelType w:val="multilevel"/>
    <w:tmpl w:val="F426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5610A2"/>
    <w:multiLevelType w:val="multilevel"/>
    <w:tmpl w:val="A6AEE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AE"/>
    <w:rsid w:val="000062E2"/>
    <w:rsid w:val="00020786"/>
    <w:rsid w:val="000965B2"/>
    <w:rsid w:val="000B49D6"/>
    <w:rsid w:val="000C032B"/>
    <w:rsid w:val="001B05C8"/>
    <w:rsid w:val="00387C64"/>
    <w:rsid w:val="00474EF3"/>
    <w:rsid w:val="00534213"/>
    <w:rsid w:val="006E2F78"/>
    <w:rsid w:val="006F4485"/>
    <w:rsid w:val="00707E3D"/>
    <w:rsid w:val="00760161"/>
    <w:rsid w:val="009C53F0"/>
    <w:rsid w:val="009E64AE"/>
    <w:rsid w:val="00A9606F"/>
    <w:rsid w:val="00B5028B"/>
    <w:rsid w:val="00B86872"/>
    <w:rsid w:val="00B96598"/>
    <w:rsid w:val="00D85B83"/>
    <w:rsid w:val="00DA2714"/>
    <w:rsid w:val="00EF4A8D"/>
    <w:rsid w:val="00F6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14D8D"/>
  <w15:chartTrackingRefBased/>
  <w15:docId w15:val="{CAFC691B-BE46-4B84-96C2-D55082FA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6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6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6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6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6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6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6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6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6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64A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64A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64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64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64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64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6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64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64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64A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64A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6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Bergmannova</dc:creator>
  <cp:keywords/>
  <dc:description/>
  <cp:lastModifiedBy>Univerzální Ucitel</cp:lastModifiedBy>
  <cp:revision>15</cp:revision>
  <cp:lastPrinted>2026-07-28T16:25:00Z</cp:lastPrinted>
  <dcterms:created xsi:type="dcterms:W3CDTF">2026-02-20T20:16:00Z</dcterms:created>
  <dcterms:modified xsi:type="dcterms:W3CDTF">2026-09-11T08:47:00Z</dcterms:modified>
</cp:coreProperties>
</file>